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153F" w:rsidRPr="0051076C" w:rsidP="008F153F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571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-21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02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/20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26</w:t>
      </w:r>
    </w:p>
    <w:p w:rsidR="008F153F" w:rsidP="008F153F">
      <w:pPr>
        <w:spacing w:after="0" w:line="240" w:lineRule="auto"/>
        <w:ind w:left="5664"/>
        <w:jc w:val="center"/>
        <w:rPr>
          <w:rFonts w:ascii="Tahoma" w:hAnsi="Tahoma" w:cs="Tahoma"/>
          <w:b/>
          <w:bCs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>
        <w:rPr>
          <w:rFonts w:ascii="Tahoma" w:hAnsi="Tahoma" w:cs="Tahoma"/>
          <w:b/>
          <w:bCs/>
          <w:sz w:val="20"/>
          <w:szCs w:val="20"/>
        </w:rPr>
        <w:t>86MS0008-01-2026-005149-63</w:t>
      </w:r>
    </w:p>
    <w:p w:rsidR="008F153F" w:rsidRPr="0051076C" w:rsidP="008F153F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8F153F" w:rsidRPr="0051076C" w:rsidP="008F15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8F153F" w:rsidRPr="0051076C" w:rsidP="008F153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8F153F" w:rsidRPr="0051076C" w:rsidP="008F1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26 августа 2026 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8F153F" w:rsidRPr="008F153F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153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 и.о. мирового судьи судебного участка № 2 Нижневартовского судебного района города окружного значени</w:t>
      </w:r>
      <w:r w:rsidRPr="008F153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я Нижневартовска Ханты-Мансийского автономного округа – Югры, Вдовина О.В., находящийся по адресу: ХМАО – Югра, г. Нижневартовск, ул. Нефтяников, 6, </w:t>
      </w:r>
    </w:p>
    <w:p w:rsidR="008F153F" w:rsidRPr="0051076C" w:rsidP="008F153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8F153F" w:rsidRPr="0089605E" w:rsidP="008F153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Захарова Александра Александровича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*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рождения, уроженца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работающего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в 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и проживающего по адресу: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89605E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, </w:t>
      </w:r>
      <w:r w:rsidRPr="0089605E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</w:p>
    <w:p w:rsidR="008F153F" w:rsidRPr="0051076C" w:rsidP="008F153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8F153F" w:rsidRPr="0051076C" w:rsidP="008F153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8F153F" w:rsidRPr="00464924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Захаров А.А., 07.07.2026 года в 17:34 ч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асов в 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Нижневартовск-Излучинск, управляя автомобилем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Шкода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Fabia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совершил вые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зд на полосу, предназначенную для встречного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движения  в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зоне действия дорожного знака 3.20 «Обгон запрещен»,  с информационной табличкой 8.5.4 </w:t>
      </w:r>
      <w:r w:rsidRPr="00464924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«Время действия с 07:00-10:00, 17:00-20:00», чем нарушил п. 1.3 Правил дорожного движения. </w:t>
      </w:r>
    </w:p>
    <w:p w:rsidR="008F153F" w:rsidRPr="00607C6C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07C6C">
        <w:rPr>
          <w:rFonts w:ascii="Times New Roman" w:hAnsi="Times New Roman" w:cs="Times New Roman"/>
          <w:bCs/>
          <w:color w:val="FF0000"/>
          <w:sz w:val="28"/>
          <w:szCs w:val="28"/>
        </w:rPr>
        <w:t>На рассмотрение дела</w:t>
      </w:r>
      <w:r w:rsidRPr="00607C6C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об административном правонарушении Захаров А.А. не явился, извещен надлежащим образом.</w:t>
      </w:r>
    </w:p>
    <w:p w:rsidR="008F153F" w:rsidRPr="00464924" w:rsidP="008F153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46492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судья,  исследовал следующие доказательства по делу:</w:t>
      </w:r>
    </w:p>
    <w:p w:rsidR="008F153F" w:rsidP="008F153F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464924">
        <w:rPr>
          <w:color w:val="0D0D0D" w:themeColor="text1" w:themeTint="F2"/>
          <w:szCs w:val="28"/>
        </w:rPr>
        <w:t xml:space="preserve">протокол 86 ХМ </w:t>
      </w:r>
      <w:r>
        <w:rPr>
          <w:color w:val="0D0D0D" w:themeColor="text1" w:themeTint="F2"/>
          <w:szCs w:val="28"/>
        </w:rPr>
        <w:t>750046</w:t>
      </w:r>
      <w:r w:rsidRPr="00464924">
        <w:rPr>
          <w:color w:val="0D0D0D" w:themeColor="text1" w:themeTint="F2"/>
          <w:szCs w:val="28"/>
        </w:rPr>
        <w:t xml:space="preserve"> об административном правонарушении от </w:t>
      </w:r>
      <w:r>
        <w:rPr>
          <w:color w:val="0D0D0D" w:themeColor="text1" w:themeTint="F2"/>
          <w:szCs w:val="28"/>
        </w:rPr>
        <w:t>07.07.2026</w:t>
      </w:r>
      <w:r w:rsidRPr="00464924">
        <w:rPr>
          <w:color w:val="0D0D0D" w:themeColor="text1" w:themeTint="F2"/>
          <w:szCs w:val="28"/>
        </w:rPr>
        <w:t xml:space="preserve"> года, с которым  </w:t>
      </w:r>
      <w:r>
        <w:rPr>
          <w:color w:val="0D0D0D" w:themeColor="text1" w:themeTint="F2"/>
          <w:szCs w:val="28"/>
        </w:rPr>
        <w:t xml:space="preserve">Захаров А.А. </w:t>
      </w:r>
      <w:r w:rsidRPr="00464924">
        <w:rPr>
          <w:color w:val="0D0D0D" w:themeColor="text1" w:themeTint="F2"/>
          <w:szCs w:val="28"/>
        </w:rPr>
        <w:t xml:space="preserve"> ознак</w:t>
      </w:r>
      <w:r w:rsidRPr="00464924">
        <w:rPr>
          <w:color w:val="0D0D0D" w:themeColor="text1" w:themeTint="F2"/>
          <w:szCs w:val="28"/>
        </w:rPr>
        <w:t>омлен; последнему  разъяснены его процессуальные права, предусмотренные ст. 25.1 Кодекса РФ об административных правонарушениях, а также возможность не свидетельствовать против самой себя (ст. 51 Конституции РФ), о чем в протоколе имеется его подпись, заме</w:t>
      </w:r>
      <w:r w:rsidRPr="00464924">
        <w:rPr>
          <w:color w:val="0D0D0D" w:themeColor="text1" w:themeTint="F2"/>
          <w:szCs w:val="28"/>
        </w:rPr>
        <w:t xml:space="preserve">чаний  </w:t>
      </w:r>
      <w:r>
        <w:rPr>
          <w:color w:val="0D0D0D" w:themeColor="text1" w:themeTint="F2"/>
          <w:szCs w:val="28"/>
        </w:rPr>
        <w:t xml:space="preserve">  не указал, в объяснении указал-торопился; </w:t>
      </w:r>
    </w:p>
    <w:p w:rsidR="008F153F" w:rsidRPr="00464924" w:rsidP="008F153F">
      <w:pPr>
        <w:pStyle w:val="BodyTextIndent"/>
        <w:ind w:firstLine="540"/>
        <w:jc w:val="both"/>
        <w:rPr>
          <w:bCs/>
          <w:color w:val="0D0D0D" w:themeColor="text1" w:themeTint="F2"/>
          <w:szCs w:val="28"/>
        </w:rPr>
      </w:pPr>
      <w:r w:rsidRPr="00464924">
        <w:rPr>
          <w:color w:val="0D0D0D" w:themeColor="text1" w:themeTint="F2"/>
          <w:szCs w:val="28"/>
        </w:rPr>
        <w:t xml:space="preserve">схему совершения административного правонарушения от </w:t>
      </w:r>
      <w:r>
        <w:rPr>
          <w:color w:val="0D0D0D" w:themeColor="text1" w:themeTint="F2"/>
          <w:szCs w:val="28"/>
        </w:rPr>
        <w:t xml:space="preserve">07.07.2026 </w:t>
      </w:r>
      <w:r w:rsidRPr="00464924">
        <w:rPr>
          <w:color w:val="0D0D0D" w:themeColor="text1" w:themeTint="F2"/>
          <w:szCs w:val="28"/>
        </w:rPr>
        <w:t xml:space="preserve">года согласно которой видно, что на </w:t>
      </w:r>
      <w:r>
        <w:rPr>
          <w:color w:val="0D0D0D" w:themeColor="text1" w:themeTint="F2"/>
          <w:szCs w:val="28"/>
        </w:rPr>
        <w:t>5</w:t>
      </w:r>
      <w:r w:rsidRPr="00464924">
        <w:rPr>
          <w:color w:val="0D0D0D" w:themeColor="text1" w:themeTint="F2"/>
          <w:szCs w:val="28"/>
        </w:rPr>
        <w:t xml:space="preserve"> </w:t>
      </w:r>
      <w:r w:rsidRPr="00464924">
        <w:rPr>
          <w:color w:val="0D0D0D" w:themeColor="text1" w:themeTint="F2"/>
          <w:szCs w:val="28"/>
        </w:rPr>
        <w:t>км  автодороги</w:t>
      </w:r>
      <w:r w:rsidRPr="00464924">
        <w:rPr>
          <w:color w:val="0D0D0D" w:themeColor="text1" w:themeTint="F2"/>
          <w:szCs w:val="28"/>
        </w:rPr>
        <w:t xml:space="preserve"> Нижневартовск-Излучинск водитель автомобиля </w:t>
      </w:r>
      <w:r w:rsidRPr="0051076C">
        <w:rPr>
          <w:color w:val="0D0D0D" w:themeColor="text1" w:themeTint="F2"/>
          <w:szCs w:val="28"/>
        </w:rPr>
        <w:t>«</w:t>
      </w:r>
      <w:r>
        <w:rPr>
          <w:color w:val="0D0D0D" w:themeColor="text1" w:themeTint="F2"/>
          <w:szCs w:val="28"/>
        </w:rPr>
        <w:t xml:space="preserve">Шкода </w:t>
      </w:r>
      <w:r>
        <w:rPr>
          <w:color w:val="0D0D0D" w:themeColor="text1" w:themeTint="F2"/>
          <w:szCs w:val="28"/>
          <w:lang w:val="en-US"/>
        </w:rPr>
        <w:t>Fabia</w:t>
      </w:r>
      <w:r w:rsidRPr="0051076C">
        <w:rPr>
          <w:color w:val="0D0D0D" w:themeColor="text1" w:themeTint="F2"/>
          <w:szCs w:val="28"/>
        </w:rPr>
        <w:t xml:space="preserve">» </w:t>
      </w:r>
      <w:r w:rsidRPr="0051076C">
        <w:rPr>
          <w:bCs/>
          <w:color w:val="0D0D0D" w:themeColor="text1" w:themeTint="F2"/>
          <w:szCs w:val="28"/>
        </w:rPr>
        <w:t xml:space="preserve">государственный регистрационный знак </w:t>
      </w:r>
      <w:r>
        <w:rPr>
          <w:bCs/>
          <w:color w:val="0D0D0D" w:themeColor="text1" w:themeTint="F2"/>
          <w:szCs w:val="28"/>
        </w:rPr>
        <w:t>*</w:t>
      </w:r>
      <w:r>
        <w:rPr>
          <w:bCs/>
          <w:color w:val="0D0D0D" w:themeColor="text1" w:themeTint="F2"/>
          <w:szCs w:val="28"/>
        </w:rPr>
        <w:t xml:space="preserve"> </w:t>
      </w:r>
      <w:r w:rsidRPr="00464924">
        <w:rPr>
          <w:bCs/>
          <w:color w:val="0D0D0D" w:themeColor="text1" w:themeTint="F2"/>
          <w:szCs w:val="28"/>
        </w:rPr>
        <w:t xml:space="preserve">при совершении обгона впереди идущего транспортного средства совершил выезд на полосу, предназначенную для встречного движения  в зоне действия дорожного знака 3.20 «Обгон </w:t>
      </w:r>
      <w:r w:rsidRPr="00464924">
        <w:rPr>
          <w:bCs/>
          <w:color w:val="0D0D0D" w:themeColor="text1" w:themeTint="F2"/>
          <w:szCs w:val="28"/>
        </w:rPr>
        <w:t xml:space="preserve">запрещен» с информационной табличкой 8.5.4 «Время действия с 07:00-10:00, 17:00-20:00». С данной схемой </w:t>
      </w:r>
      <w:r>
        <w:rPr>
          <w:color w:val="0D0D0D" w:themeColor="text1" w:themeTint="F2"/>
          <w:szCs w:val="28"/>
        </w:rPr>
        <w:t>Захаров А.А.</w:t>
      </w:r>
      <w:r w:rsidRPr="00464924">
        <w:rPr>
          <w:bCs/>
          <w:color w:val="0D0D0D" w:themeColor="text1" w:themeTint="F2"/>
          <w:szCs w:val="28"/>
        </w:rPr>
        <w:t xml:space="preserve"> ознакомлен,  замечаний не указал;</w:t>
      </w:r>
    </w:p>
    <w:p w:rsidR="008F153F" w:rsidRPr="00464924" w:rsidP="008F15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Шкода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Fab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ia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 </w:t>
      </w:r>
      <w:r w:rsidRPr="00464924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совершает</w:t>
      </w:r>
      <w:r w:rsidRPr="00464924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манёвр обгона с выездом на полосу дороги, предназначенную для встречного движения, в зоне действия дорожного знака 3.20 «Обгон запрещен» табличкой «Время действия с 07:00-10:00, 17:00-20:00» ;</w:t>
      </w:r>
    </w:p>
    <w:p w:rsidR="008F153F" w:rsidRPr="00464924" w:rsidP="008F153F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464924">
        <w:rPr>
          <w:color w:val="0D0D0D" w:themeColor="text1" w:themeTint="F2"/>
          <w:szCs w:val="28"/>
        </w:rPr>
        <w:t>к</w:t>
      </w:r>
      <w:r w:rsidRPr="00464924">
        <w:rPr>
          <w:color w:val="0D0D0D" w:themeColor="text1" w:themeTint="F2"/>
          <w:szCs w:val="28"/>
        </w:rPr>
        <w:t xml:space="preserve">опию дислокации дорожных знаков, из которой усматривается наличие дорожного знака 3.20 «Обгон запрещен» с </w:t>
      </w:r>
      <w:r w:rsidRPr="00464924">
        <w:rPr>
          <w:bCs/>
          <w:color w:val="0D0D0D" w:themeColor="text1" w:themeTint="F2"/>
          <w:szCs w:val="28"/>
        </w:rPr>
        <w:t>табличкой «Время действия с 07:00-10:00, 17:00-20:00»</w:t>
      </w:r>
      <w:r w:rsidRPr="00464924">
        <w:rPr>
          <w:color w:val="0D0D0D" w:themeColor="text1" w:themeTint="F2"/>
          <w:szCs w:val="28"/>
        </w:rPr>
        <w:t xml:space="preserve">, запрещающего обгон в районе </w:t>
      </w:r>
      <w:r>
        <w:rPr>
          <w:color w:val="0D0D0D" w:themeColor="text1" w:themeTint="F2"/>
          <w:szCs w:val="28"/>
        </w:rPr>
        <w:t>5</w:t>
      </w:r>
      <w:r w:rsidRPr="00464924">
        <w:rPr>
          <w:color w:val="0D0D0D" w:themeColor="text1" w:themeTint="F2"/>
          <w:szCs w:val="28"/>
        </w:rPr>
        <w:t xml:space="preserve"> км автодороги Нижневартовск-Излучинск .</w:t>
      </w:r>
    </w:p>
    <w:p w:rsidR="008F153F" w:rsidRPr="00464924" w:rsidP="008F15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ст.12.</w:t>
      </w: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15 Кодекса РФ об административных правонарушениях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</w:t>
      </w: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тановлена ответственность ч.3 ст.12.15 настоящего Кодекса.</w:t>
      </w:r>
    </w:p>
    <w:p w:rsidR="008F153F" w:rsidRPr="0051076C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</w:t>
      </w: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его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индивидуализации ответственности и определении размера административного наказания в соответствии с положениями </w:t>
      </w:r>
      <w:hyperlink r:id="rId8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8F153F" w:rsidRPr="0051076C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им прав и регулирующих дорожное движение установленными сигналами.</w:t>
      </w:r>
    </w:p>
    <w:p w:rsidR="008F153F" w:rsidRPr="0051076C" w:rsidP="008F153F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</w:t>
      </w:r>
      <w:r w:rsidRPr="0051076C">
        <w:rPr>
          <w:color w:val="0D0D0D" w:themeColor="text1" w:themeTint="F2"/>
          <w:szCs w:val="28"/>
        </w:rPr>
        <w:t>енную для встречного движения, и последующим возвращением на ранее занимаемую полосу (сторону проезжей части).</w:t>
      </w:r>
    </w:p>
    <w:p w:rsidR="008F153F" w:rsidRPr="0051076C" w:rsidP="008F153F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 xml:space="preserve">запрещает обгон всех транспортных </w:t>
      </w:r>
      <w:r w:rsidRPr="0051076C">
        <w:rPr>
          <w:color w:val="0D0D0D" w:themeColor="text1" w:themeTint="F2"/>
          <w:szCs w:val="28"/>
        </w:rPr>
        <w:t>средств, кром</w:t>
      </w:r>
      <w:r w:rsidRPr="0051076C">
        <w:rPr>
          <w:color w:val="0D0D0D" w:themeColor="text1" w:themeTint="F2"/>
          <w:szCs w:val="28"/>
        </w:rPr>
        <w:t xml:space="preserve">е тихоходных транспортных средств, гужевых повозок, мопедов и двухколесных мотоциклов без коляски. </w:t>
      </w:r>
    </w:p>
    <w:p w:rsidR="008F153F" w:rsidRPr="0051076C" w:rsidP="008F153F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Согласно Приложению 1 к Правилам дорожного движения РФ знаки дополнительной информации (таблички) уточняют или ограничивают действие знаков, с котор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ыми они применены, либо содержат иную информацию для участников дорожного движения.</w:t>
      </w:r>
    </w:p>
    <w:p w:rsidR="008F153F" w:rsidRPr="00464924" w:rsidP="008F153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9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> 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 </w:t>
      </w:r>
      <w:hyperlink r:id="rId9" w:anchor="/document/12125267/entry/121503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 xml:space="preserve">частью </w:t>
        </w:r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3</w:t>
        </w:r>
      </w:hyperlink>
      <w:r w:rsidRPr="0051076C">
        <w:rPr>
          <w:color w:val="0D0D0D" w:themeColor="text1" w:themeTint="F2"/>
          <w:sz w:val="28"/>
          <w:szCs w:val="28"/>
        </w:rPr>
        <w:t xml:space="preserve"> </w:t>
      </w:r>
      <w:r w:rsidRPr="00464924">
        <w:rPr>
          <w:color w:val="0D0D0D" w:themeColor="text1" w:themeTint="F2"/>
          <w:sz w:val="28"/>
          <w:szCs w:val="28"/>
        </w:rPr>
        <w:t>настоящей статьи, 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месяцев.</w:t>
      </w:r>
    </w:p>
    <w:p w:rsidR="008F153F" w:rsidRPr="00464924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Захаровым А.А.</w:t>
      </w:r>
      <w:r w:rsidRPr="00464924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обгона транспортного средства в нарушение Правил дорожного движения установлен, виновность последнего в совершении административного правонарушения, предусмотренного ч. 4 ст. 12.15 Кодекса РФ об административных правонарушениях, доказана протоколом об адм</w:t>
      </w: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инистративном правонарушении, схемой,  видеофиксацией, дислокацией дорожных знаков.</w:t>
      </w:r>
    </w:p>
    <w:p w:rsidR="008F153F" w:rsidRPr="00464924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49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8F153F" w:rsidRPr="00464924" w:rsidP="008F153F">
      <w:pPr>
        <w:pStyle w:val="ConsPlusNormal"/>
        <w:ind w:firstLine="540"/>
        <w:jc w:val="both"/>
        <w:rPr>
          <w:color w:val="0D0D0D" w:themeColor="text1" w:themeTint="F2"/>
        </w:rPr>
      </w:pPr>
      <w:r w:rsidRPr="00464924">
        <w:rPr>
          <w:color w:val="0D0D0D" w:themeColor="text1" w:themeTint="F2"/>
        </w:rPr>
        <w:t>Таким образом,</w:t>
      </w:r>
      <w:r w:rsidRPr="00464924">
        <w:rPr>
          <w:color w:val="0D0D0D" w:themeColor="text1" w:themeTint="F2"/>
        </w:rPr>
        <w:t xml:space="preserve"> выезд </w:t>
      </w:r>
      <w:r>
        <w:rPr>
          <w:bCs/>
          <w:color w:val="0D0D0D" w:themeColor="text1" w:themeTint="F2"/>
        </w:rPr>
        <w:t>Захарова А.А.</w:t>
      </w:r>
      <w:r w:rsidRPr="00464924">
        <w:rPr>
          <w:bCs/>
          <w:color w:val="0D0D0D" w:themeColor="text1" w:themeTint="F2"/>
        </w:rPr>
        <w:t xml:space="preserve"> </w:t>
      </w:r>
      <w:r w:rsidRPr="00464924">
        <w:rPr>
          <w:color w:val="0D0D0D" w:themeColor="text1" w:themeTint="F2"/>
        </w:rPr>
        <w:t>в нарушение </w:t>
      </w:r>
      <w:hyperlink r:id="rId9" w:anchor="/document/1305770/entry/1009" w:history="1">
        <w:r w:rsidRPr="00464924">
          <w:rPr>
            <w:rStyle w:val="Hyperlink"/>
            <w:rFonts w:eastAsiaTheme="majorEastAsia"/>
            <w:color w:val="0D0D0D" w:themeColor="text1" w:themeTint="F2"/>
          </w:rPr>
          <w:t>Правил</w:t>
        </w:r>
      </w:hyperlink>
      <w:r w:rsidRPr="00464924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</w:t>
      </w:r>
      <w:r w:rsidRPr="00464924">
        <w:rPr>
          <w:color w:val="0D0D0D" w:themeColor="text1" w:themeTint="F2"/>
        </w:rPr>
        <w:t>нивая доказательства в их совокупности, мировой судья квалифицирует его действия по ч. 4 ст. 12.15 Кодекса Российской Федерации об административных правонарушениях.</w:t>
      </w:r>
    </w:p>
    <w:p w:rsidR="008F153F" w:rsidRPr="0051076C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4924">
        <w:rPr>
          <w:rFonts w:ascii="Times New Roman" w:hAnsi="Times New Roman" w:cs="Times New Roman"/>
          <w:color w:val="EE0000"/>
          <w:sz w:val="28"/>
          <w:szCs w:val="28"/>
        </w:rPr>
        <w:t>В соответствии со ст.ст. 4.2 и 4.3 КоАП РФ   обстоятельств</w:t>
      </w:r>
      <w:r w:rsidRPr="00F74100">
        <w:rPr>
          <w:rFonts w:ascii="Times New Roman" w:hAnsi="Times New Roman" w:cs="Times New Roman"/>
          <w:color w:val="EE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EE0000"/>
          <w:sz w:val="28"/>
          <w:szCs w:val="28"/>
        </w:rPr>
        <w:t xml:space="preserve">смягчающих и </w:t>
      </w:r>
      <w:r w:rsidRPr="00F74100">
        <w:rPr>
          <w:rFonts w:ascii="Times New Roman" w:hAnsi="Times New Roman" w:cs="Times New Roman"/>
          <w:color w:val="EE0000"/>
          <w:sz w:val="28"/>
          <w:szCs w:val="28"/>
        </w:rPr>
        <w:t xml:space="preserve">отягчающих </w:t>
      </w:r>
      <w:r w:rsidRPr="00F74100">
        <w:rPr>
          <w:rFonts w:ascii="Times New Roman" w:hAnsi="Times New Roman" w:cs="Times New Roman"/>
          <w:color w:val="EE0000"/>
          <w:sz w:val="28"/>
          <w:szCs w:val="28"/>
        </w:rPr>
        <w:t>административную ответственность,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8F153F" w:rsidRPr="0051076C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5D5F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обстоятельств, смягчающих 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отягчающих административну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ю ответственность, приходит к выводу, что 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8F153F" w:rsidRPr="0051076C" w:rsidP="008F153F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8F153F" w:rsidRPr="0051076C" w:rsidP="008F153F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8F153F" w:rsidRPr="0051076C" w:rsidP="008F153F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8F153F" w:rsidRPr="0051076C" w:rsidP="008F153F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F153F" w:rsidRPr="0051076C" w:rsidP="008F153F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 xml:space="preserve">Захарова </w:t>
      </w:r>
      <w:r>
        <w:rPr>
          <w:b/>
          <w:bCs/>
          <w:color w:val="0D0D0D" w:themeColor="text1" w:themeTint="F2"/>
          <w:szCs w:val="28"/>
        </w:rPr>
        <w:t>Александра Александровича</w:t>
      </w:r>
      <w:r w:rsidRPr="0051076C">
        <w:rPr>
          <w:color w:val="0D0D0D" w:themeColor="text1" w:themeTint="F2"/>
          <w:szCs w:val="28"/>
        </w:rPr>
        <w:t xml:space="preserve"> признать виновным в совершении административного правонарушения, предусмотренного ч. 4 ст. 12.15 Кодекса Российской Федерации об административных </w:t>
      </w:r>
      <w:r w:rsidRPr="0051076C">
        <w:rPr>
          <w:color w:val="0D0D0D" w:themeColor="text1" w:themeTint="F2"/>
          <w:szCs w:val="28"/>
        </w:rPr>
        <w:t xml:space="preserve">правонарушениях, и подвергнуть административному наказанию в виде административного </w:t>
      </w:r>
      <w:r w:rsidRPr="0051076C">
        <w:rPr>
          <w:color w:val="0D0D0D" w:themeColor="text1" w:themeTint="F2"/>
          <w:szCs w:val="28"/>
        </w:rPr>
        <w:t>штрафа в размере</w:t>
      </w:r>
      <w:r>
        <w:rPr>
          <w:color w:val="0D0D0D" w:themeColor="text1" w:themeTint="F2"/>
          <w:szCs w:val="28"/>
        </w:rPr>
        <w:t xml:space="preserve"> 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 xml:space="preserve">семи тысяч пятисот </w:t>
      </w:r>
      <w:r w:rsidRPr="0051076C">
        <w:rPr>
          <w:color w:val="0D0D0D" w:themeColor="text1" w:themeTint="F2"/>
          <w:szCs w:val="28"/>
        </w:rPr>
        <w:t>) рублей.</w:t>
      </w:r>
    </w:p>
    <w:p w:rsidR="008F153F" w:rsidRPr="0051076C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 Единый казначейский расчетный счет 40102810245370000007, номер казнач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ейского счета 03100643000000018700, </w:t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>ОКЦ №8 УГУ Банка России</w:t>
      </w:r>
      <w:r w:rsidRPr="00806EB4">
        <w:rPr>
          <w:rFonts w:ascii="Times New Roman" w:hAnsi="Times New Roman" w:cs="Times New Roman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000,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280012622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8F153F" w:rsidP="008F153F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соответствии с ч. 1 ст. 32.2 Кодекса РФ об административ</w:t>
      </w:r>
      <w:r w:rsidRPr="0051076C">
        <w:rPr>
          <w:color w:val="0D0D0D" w:themeColor="text1" w:themeTint="F2"/>
          <w:szCs w:val="28"/>
        </w:rPr>
        <w:t>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</w:t>
      </w:r>
      <w:r w:rsidRPr="0051076C">
        <w:rPr>
          <w:color w:val="0D0D0D" w:themeColor="text1" w:themeTint="F2"/>
          <w:szCs w:val="28"/>
        </w:rPr>
        <w:t xml:space="preserve">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10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8F153F" w:rsidRPr="00052BDC" w:rsidP="008F153F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 при уплате административного штрафа не позднее тридцати д</w:t>
      </w:r>
      <w:r w:rsidRPr="00052BDC">
        <w:rPr>
          <w:color w:val="0D0D0D" w:themeColor="text1" w:themeTint="F2"/>
          <w:szCs w:val="28"/>
        </w:rPr>
        <w:t xml:space="preserve">ней со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шестисот двадцати пяти) рублей. </w:t>
      </w:r>
    </w:p>
    <w:p w:rsidR="008F153F" w:rsidRPr="0051076C" w:rsidP="008F153F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В случае, если исполнение постановления о </w:t>
      </w:r>
      <w:r w:rsidRPr="0051076C">
        <w:rPr>
          <w:color w:val="0D0D0D" w:themeColor="text1" w:themeTint="F2"/>
          <w:szCs w:val="28"/>
        </w:rPr>
        <w:t>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8F153F" w:rsidRPr="003674D1" w:rsidP="008F153F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Квитанцию об оплате штрафа необходимо представить мировому судье судебного</w:t>
      </w:r>
      <w:r w:rsidRPr="0051076C">
        <w:rPr>
          <w:color w:val="0D0D0D" w:themeColor="text1" w:themeTint="F2"/>
          <w:szCs w:val="28"/>
        </w:rPr>
        <w:t xml:space="preserve"> участка №</w:t>
      </w:r>
      <w:r w:rsidR="008D145C">
        <w:rPr>
          <w:color w:val="0D0D0D" w:themeColor="text1" w:themeTint="F2"/>
          <w:szCs w:val="28"/>
        </w:rPr>
        <w:t>2</w:t>
      </w:r>
      <w:r w:rsidRPr="0051076C">
        <w:rPr>
          <w:color w:val="0D0D0D" w:themeColor="text1" w:themeTint="F2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</w:t>
      </w:r>
      <w:r w:rsidRPr="003674D1">
        <w:rPr>
          <w:color w:val="0D0D0D" w:themeColor="text1" w:themeTint="F2"/>
          <w:szCs w:val="28"/>
        </w:rPr>
        <w:t xml:space="preserve">по адресу: г. Нижневартовск, ул. Нефтяников, д. 6, каб. </w:t>
      </w:r>
      <w:r w:rsidR="008D145C">
        <w:rPr>
          <w:color w:val="0D0D0D" w:themeColor="text1" w:themeTint="F2"/>
          <w:szCs w:val="28"/>
        </w:rPr>
        <w:t>127</w:t>
      </w:r>
      <w:r w:rsidRPr="003674D1">
        <w:rPr>
          <w:color w:val="0D0D0D" w:themeColor="text1" w:themeTint="F2"/>
          <w:szCs w:val="28"/>
        </w:rPr>
        <w:t>.</w:t>
      </w:r>
    </w:p>
    <w:p w:rsidR="008F153F" w:rsidRPr="003674D1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674D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Неуплата административного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8F153F" w:rsidRPr="003674D1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674D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в течени</w:t>
      </w:r>
      <w:r w:rsidRPr="003674D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 десяти дней со дня вручения или получения копии постановления через мирового судью судебного участка № </w:t>
      </w:r>
      <w:r w:rsidR="008D14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Pr="003674D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8F153F" w:rsidRPr="003674D1" w:rsidP="008F153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F153F" w:rsidRPr="003674D1" w:rsidP="008F153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 Вдовина</w:t>
      </w:r>
    </w:p>
    <w:p w:rsidR="008F153F" w:rsidRPr="003674D1" w:rsidP="008F153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F153F" w:rsidRPr="003674D1" w:rsidP="008F153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</w:p>
    <w:p w:rsidR="008F153F" w:rsidP="00E944AF">
      <w:pPr>
        <w:spacing w:after="0" w:line="240" w:lineRule="auto"/>
      </w:pP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</w:t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67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О.В.Вдовина </w:t>
      </w:r>
    </w:p>
    <w:p w:rsidR="008F153F" w:rsidP="008F153F"/>
    <w:p w:rsidR="00CD5ADF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3F"/>
    <w:rsid w:val="00052BDC"/>
    <w:rsid w:val="003674D1"/>
    <w:rsid w:val="00464924"/>
    <w:rsid w:val="0051076C"/>
    <w:rsid w:val="005D5F93"/>
    <w:rsid w:val="00607C6C"/>
    <w:rsid w:val="00806EB4"/>
    <w:rsid w:val="0089605E"/>
    <w:rsid w:val="008D145C"/>
    <w:rsid w:val="008F153F"/>
    <w:rsid w:val="00A93DD1"/>
    <w:rsid w:val="00AD7837"/>
    <w:rsid w:val="00CD5ADF"/>
    <w:rsid w:val="00E944AF"/>
    <w:rsid w:val="00F741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EC9849-EEA2-4EA1-A5A9-05EA0D7C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53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8F153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8F15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8F153F"/>
    <w:rPr>
      <w:color w:val="0000FF"/>
      <w:u w:val="single"/>
    </w:rPr>
  </w:style>
  <w:style w:type="paragraph" w:customStyle="1" w:styleId="ConsPlusNormal">
    <w:name w:val="ConsPlusNormal"/>
    <w:rsid w:val="008F15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8F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4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44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21504" TargetMode="External" /><Relationship Id="rId6" Type="http://schemas.openxmlformats.org/officeDocument/2006/relationships/hyperlink" Target="garantF1://12025267.21" TargetMode="External" /><Relationship Id="rId7" Type="http://schemas.openxmlformats.org/officeDocument/2006/relationships/hyperlink" Target="garantF1://12025267.22" TargetMode="External" /><Relationship Id="rId8" Type="http://schemas.openxmlformats.org/officeDocument/2006/relationships/hyperlink" Target="garantF1://12025267.4102" TargetMode="External" /><Relationship Id="rId9" Type="http://schemas.openxmlformats.org/officeDocument/2006/relationships/hyperlink" Target="https://home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BA15B-E227-4DB7-B03C-56EE6B06C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